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05FB" w14:textId="77777777" w:rsidR="0066196A" w:rsidRDefault="0066196A" w:rsidP="00F14C5D">
      <w:pPr>
        <w:jc w:val="right"/>
      </w:pPr>
    </w:p>
    <w:p w14:paraId="6A8F9689" w14:textId="4E5D03FE" w:rsidR="00F14C5D" w:rsidRDefault="00F14C5D" w:rsidP="00F14C5D">
      <w:pPr>
        <w:jc w:val="right"/>
      </w:pPr>
      <w:r>
        <w:rPr>
          <w:noProof/>
          <w:lang w:eastAsia="en-GB"/>
        </w:rPr>
        <w:drawing>
          <wp:inline distT="0" distB="0" distL="0" distR="0" wp14:anchorId="6A8F96F4" wp14:editId="6A8F96F5">
            <wp:extent cx="3114675" cy="1200150"/>
            <wp:effectExtent l="19050" t="0" r="9525" b="0"/>
            <wp:docPr id="2" name="Picture 2"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ra\Desktop\Verra\paperwork\Logos\Counselling Plus mono HR.jpg"/>
                    <pic:cNvPicPr>
                      <a:picLocks noChangeAspect="1" noChangeArrowheads="1"/>
                    </pic:cNvPicPr>
                  </pic:nvPicPr>
                  <pic:blipFill>
                    <a:blip r:embed="rId7" cstate="print"/>
                    <a:srcRect/>
                    <a:stretch>
                      <a:fillRect/>
                    </a:stretch>
                  </pic:blipFill>
                  <pic:spPr bwMode="auto">
                    <a:xfrm>
                      <a:off x="0" y="0"/>
                      <a:ext cx="3112135" cy="1199171"/>
                    </a:xfrm>
                    <a:prstGeom prst="rect">
                      <a:avLst/>
                    </a:prstGeom>
                    <a:noFill/>
                    <a:ln w="9525">
                      <a:noFill/>
                      <a:miter lim="800000"/>
                      <a:headEnd/>
                      <a:tailEnd/>
                    </a:ln>
                  </pic:spPr>
                </pic:pic>
              </a:graphicData>
            </a:graphic>
          </wp:inline>
        </w:drawing>
      </w:r>
    </w:p>
    <w:p w14:paraId="6A8F968A" w14:textId="77777777" w:rsidR="00F14C5D" w:rsidRDefault="00F14C5D" w:rsidP="00F14C5D"/>
    <w:tbl>
      <w:tblPr>
        <w:tblStyle w:val="TableGrid"/>
        <w:tblW w:w="0" w:type="auto"/>
        <w:tblLook w:val="04A0" w:firstRow="1" w:lastRow="0" w:firstColumn="1" w:lastColumn="0" w:noHBand="0" w:noVBand="1"/>
      </w:tblPr>
      <w:tblGrid>
        <w:gridCol w:w="3168"/>
        <w:gridCol w:w="5848"/>
      </w:tblGrid>
      <w:tr w:rsidR="00F14C5D" w14:paraId="6A8F968E" w14:textId="77777777" w:rsidTr="053DEB9A">
        <w:tc>
          <w:tcPr>
            <w:tcW w:w="3168" w:type="dxa"/>
          </w:tcPr>
          <w:p w14:paraId="6A8F968B" w14:textId="77777777" w:rsidR="00F14C5D" w:rsidRPr="003D0B2B" w:rsidRDefault="00F14C5D" w:rsidP="00F14C5D">
            <w:pPr>
              <w:rPr>
                <w:b/>
                <w:sz w:val="28"/>
                <w:szCs w:val="28"/>
              </w:rPr>
            </w:pPr>
            <w:r w:rsidRPr="003D0B2B">
              <w:rPr>
                <w:b/>
                <w:sz w:val="28"/>
                <w:szCs w:val="28"/>
              </w:rPr>
              <w:t>Job Title</w:t>
            </w:r>
          </w:p>
          <w:p w14:paraId="6A8F968C" w14:textId="77777777" w:rsidR="00F14C5D" w:rsidRPr="003D0B2B" w:rsidRDefault="00F14C5D" w:rsidP="00F14C5D">
            <w:pPr>
              <w:rPr>
                <w:b/>
                <w:sz w:val="28"/>
                <w:szCs w:val="28"/>
              </w:rPr>
            </w:pPr>
          </w:p>
        </w:tc>
        <w:tc>
          <w:tcPr>
            <w:tcW w:w="5848" w:type="dxa"/>
          </w:tcPr>
          <w:p w14:paraId="6A8F968D" w14:textId="3E24A66B" w:rsidR="00F14C5D" w:rsidRPr="003D0B2B" w:rsidRDefault="00A2245F" w:rsidP="053DEB9A">
            <w:pPr>
              <w:rPr>
                <w:b/>
                <w:bCs/>
                <w:sz w:val="28"/>
                <w:szCs w:val="28"/>
              </w:rPr>
            </w:pPr>
            <w:r w:rsidRPr="053DEB9A">
              <w:rPr>
                <w:b/>
                <w:bCs/>
                <w:sz w:val="28"/>
                <w:szCs w:val="28"/>
              </w:rPr>
              <w:t>Clinical Lea</w:t>
            </w:r>
            <w:r w:rsidR="29E2C64B" w:rsidRPr="053DEB9A">
              <w:rPr>
                <w:b/>
                <w:bCs/>
                <w:sz w:val="28"/>
                <w:szCs w:val="28"/>
              </w:rPr>
              <w:t>d</w:t>
            </w:r>
            <w:r w:rsidR="00A16CB9">
              <w:rPr>
                <w:b/>
                <w:bCs/>
                <w:sz w:val="28"/>
                <w:szCs w:val="28"/>
              </w:rPr>
              <w:t xml:space="preserve"> (2 posts)</w:t>
            </w:r>
          </w:p>
        </w:tc>
      </w:tr>
      <w:tr w:rsidR="00F14C5D" w14:paraId="6A8F9692" w14:textId="77777777" w:rsidTr="053DEB9A">
        <w:tc>
          <w:tcPr>
            <w:tcW w:w="3168" w:type="dxa"/>
          </w:tcPr>
          <w:p w14:paraId="6A8F968F" w14:textId="77777777" w:rsidR="00F14C5D" w:rsidRPr="003D0B2B" w:rsidRDefault="00F14C5D" w:rsidP="00F14C5D">
            <w:pPr>
              <w:rPr>
                <w:b/>
                <w:sz w:val="28"/>
                <w:szCs w:val="28"/>
              </w:rPr>
            </w:pPr>
            <w:r w:rsidRPr="003D0B2B">
              <w:rPr>
                <w:b/>
                <w:sz w:val="28"/>
                <w:szCs w:val="28"/>
              </w:rPr>
              <w:t>Hours</w:t>
            </w:r>
            <w:r w:rsidR="008A70CF">
              <w:rPr>
                <w:b/>
                <w:sz w:val="28"/>
                <w:szCs w:val="28"/>
              </w:rPr>
              <w:t xml:space="preserve"> (per week)</w:t>
            </w:r>
          </w:p>
          <w:p w14:paraId="6A8F9690" w14:textId="77777777" w:rsidR="00F14C5D" w:rsidRPr="003D0B2B" w:rsidRDefault="00F14C5D" w:rsidP="00F14C5D">
            <w:pPr>
              <w:rPr>
                <w:b/>
                <w:sz w:val="28"/>
                <w:szCs w:val="28"/>
              </w:rPr>
            </w:pPr>
          </w:p>
        </w:tc>
        <w:tc>
          <w:tcPr>
            <w:tcW w:w="5848" w:type="dxa"/>
          </w:tcPr>
          <w:p w14:paraId="6A8F9691" w14:textId="5BEEA176" w:rsidR="00F14C5D" w:rsidRPr="003D0B2B" w:rsidRDefault="00442F52" w:rsidP="002E6192">
            <w:pPr>
              <w:rPr>
                <w:b/>
                <w:sz w:val="28"/>
                <w:szCs w:val="28"/>
              </w:rPr>
            </w:pPr>
            <w:r>
              <w:rPr>
                <w:b/>
                <w:sz w:val="28"/>
                <w:szCs w:val="28"/>
              </w:rPr>
              <w:t>18 hours (each post)</w:t>
            </w:r>
          </w:p>
        </w:tc>
      </w:tr>
      <w:tr w:rsidR="00F14C5D" w14:paraId="6A8F9696" w14:textId="77777777" w:rsidTr="053DEB9A">
        <w:tc>
          <w:tcPr>
            <w:tcW w:w="3168" w:type="dxa"/>
          </w:tcPr>
          <w:p w14:paraId="6A8F9693" w14:textId="77777777" w:rsidR="00F14C5D" w:rsidRPr="003D0B2B" w:rsidRDefault="00F14C5D" w:rsidP="00F14C5D">
            <w:pPr>
              <w:rPr>
                <w:b/>
                <w:sz w:val="28"/>
                <w:szCs w:val="28"/>
              </w:rPr>
            </w:pPr>
            <w:r w:rsidRPr="003D0B2B">
              <w:rPr>
                <w:b/>
                <w:sz w:val="28"/>
                <w:szCs w:val="28"/>
              </w:rPr>
              <w:t>Location</w:t>
            </w:r>
          </w:p>
          <w:p w14:paraId="6A8F9694" w14:textId="77777777" w:rsidR="00F14C5D" w:rsidRPr="003D0B2B" w:rsidRDefault="00F14C5D" w:rsidP="00F14C5D">
            <w:pPr>
              <w:rPr>
                <w:b/>
                <w:sz w:val="28"/>
                <w:szCs w:val="28"/>
              </w:rPr>
            </w:pPr>
          </w:p>
        </w:tc>
        <w:tc>
          <w:tcPr>
            <w:tcW w:w="5848" w:type="dxa"/>
          </w:tcPr>
          <w:p w14:paraId="6A8F9695" w14:textId="30F15584" w:rsidR="00F14C5D" w:rsidRPr="003D0B2B" w:rsidRDefault="00A2245F" w:rsidP="00F14C5D">
            <w:pPr>
              <w:rPr>
                <w:b/>
                <w:sz w:val="28"/>
                <w:szCs w:val="28"/>
              </w:rPr>
            </w:pPr>
            <w:r>
              <w:rPr>
                <w:b/>
                <w:sz w:val="28"/>
                <w:szCs w:val="28"/>
              </w:rPr>
              <w:t>Hastings</w:t>
            </w:r>
          </w:p>
        </w:tc>
      </w:tr>
      <w:tr w:rsidR="00F14C5D" w14:paraId="6A8F969A" w14:textId="77777777" w:rsidTr="053DEB9A">
        <w:tc>
          <w:tcPr>
            <w:tcW w:w="3168" w:type="dxa"/>
          </w:tcPr>
          <w:p w14:paraId="6A8F9697" w14:textId="77777777" w:rsidR="00F14C5D" w:rsidRPr="003D0B2B" w:rsidRDefault="00F14C5D" w:rsidP="00F14C5D">
            <w:pPr>
              <w:rPr>
                <w:b/>
                <w:sz w:val="28"/>
                <w:szCs w:val="28"/>
              </w:rPr>
            </w:pPr>
            <w:r w:rsidRPr="003D0B2B">
              <w:rPr>
                <w:b/>
                <w:sz w:val="28"/>
                <w:szCs w:val="28"/>
              </w:rPr>
              <w:t>Salary</w:t>
            </w:r>
          </w:p>
          <w:p w14:paraId="6A8F9698" w14:textId="77777777" w:rsidR="00F14C5D" w:rsidRPr="003D0B2B" w:rsidRDefault="00F14C5D" w:rsidP="00F14C5D">
            <w:pPr>
              <w:rPr>
                <w:b/>
                <w:sz w:val="28"/>
                <w:szCs w:val="28"/>
              </w:rPr>
            </w:pPr>
          </w:p>
        </w:tc>
        <w:tc>
          <w:tcPr>
            <w:tcW w:w="5848" w:type="dxa"/>
          </w:tcPr>
          <w:p w14:paraId="6A8F9699" w14:textId="6F9594D9" w:rsidR="003D0B2B" w:rsidRPr="003D0B2B" w:rsidRDefault="00DE11C0" w:rsidP="002273AF">
            <w:pPr>
              <w:rPr>
                <w:b/>
                <w:sz w:val="28"/>
                <w:szCs w:val="28"/>
              </w:rPr>
            </w:pPr>
            <w:r>
              <w:rPr>
                <w:b/>
                <w:sz w:val="28"/>
                <w:szCs w:val="28"/>
              </w:rPr>
              <w:t>£</w:t>
            </w:r>
            <w:r w:rsidR="008A4258">
              <w:rPr>
                <w:b/>
                <w:sz w:val="28"/>
                <w:szCs w:val="28"/>
              </w:rPr>
              <w:t xml:space="preserve">30,451 (pro rata) NJC point 26 </w:t>
            </w:r>
          </w:p>
        </w:tc>
      </w:tr>
      <w:tr w:rsidR="00F14C5D" w14:paraId="6A8F969E" w14:textId="77777777" w:rsidTr="053DEB9A">
        <w:tc>
          <w:tcPr>
            <w:tcW w:w="3168" w:type="dxa"/>
          </w:tcPr>
          <w:p w14:paraId="6A8F969B" w14:textId="77777777" w:rsidR="00F14C5D" w:rsidRPr="003D0B2B" w:rsidRDefault="00F14C5D" w:rsidP="00F14C5D">
            <w:pPr>
              <w:rPr>
                <w:b/>
                <w:sz w:val="28"/>
                <w:szCs w:val="28"/>
              </w:rPr>
            </w:pPr>
            <w:r w:rsidRPr="003D0B2B">
              <w:rPr>
                <w:b/>
                <w:sz w:val="28"/>
                <w:szCs w:val="28"/>
              </w:rPr>
              <w:t xml:space="preserve">Responsible to </w:t>
            </w:r>
          </w:p>
          <w:p w14:paraId="6A8F969C" w14:textId="77777777" w:rsidR="00F14C5D" w:rsidRPr="003D0B2B" w:rsidRDefault="00F14C5D" w:rsidP="00F14C5D">
            <w:pPr>
              <w:rPr>
                <w:b/>
                <w:sz w:val="28"/>
                <w:szCs w:val="28"/>
              </w:rPr>
            </w:pPr>
          </w:p>
        </w:tc>
        <w:tc>
          <w:tcPr>
            <w:tcW w:w="5848" w:type="dxa"/>
          </w:tcPr>
          <w:p w14:paraId="6A8F969D" w14:textId="77777777" w:rsidR="00F14C5D" w:rsidRPr="003D0B2B" w:rsidRDefault="00B66C38" w:rsidP="00F14C5D">
            <w:pPr>
              <w:rPr>
                <w:b/>
                <w:sz w:val="28"/>
                <w:szCs w:val="28"/>
              </w:rPr>
            </w:pPr>
            <w:r>
              <w:rPr>
                <w:b/>
                <w:sz w:val="28"/>
                <w:szCs w:val="28"/>
              </w:rPr>
              <w:t>CEO</w:t>
            </w:r>
          </w:p>
        </w:tc>
      </w:tr>
    </w:tbl>
    <w:p w14:paraId="6A8F96A7" w14:textId="77777777" w:rsidR="00324D78" w:rsidRDefault="00324D78" w:rsidP="00F14C5D"/>
    <w:p w14:paraId="6A8F96A8" w14:textId="53684D1A" w:rsidR="00494896" w:rsidRPr="002768DE" w:rsidRDefault="004827F2" w:rsidP="002768DE">
      <w:pPr>
        <w:jc w:val="both"/>
        <w:rPr>
          <w:sz w:val="24"/>
          <w:szCs w:val="24"/>
        </w:rPr>
      </w:pPr>
      <w:r w:rsidRPr="004827F2">
        <w:rPr>
          <w:color w:val="333333"/>
          <w:sz w:val="24"/>
          <w:szCs w:val="24"/>
          <w:lang w:val="en-US"/>
        </w:rPr>
        <w:t>Counselling Plus is a charity which offers confidential counselling to people aged 1</w:t>
      </w:r>
      <w:r w:rsidR="00FC42E4">
        <w:rPr>
          <w:color w:val="333333"/>
          <w:sz w:val="24"/>
          <w:szCs w:val="24"/>
          <w:lang w:val="en-US"/>
        </w:rPr>
        <w:t xml:space="preserve">6+, in Hastings &amp; </w:t>
      </w:r>
      <w:proofErr w:type="spellStart"/>
      <w:r w:rsidR="00FC42E4">
        <w:rPr>
          <w:color w:val="333333"/>
          <w:sz w:val="24"/>
          <w:szCs w:val="24"/>
          <w:lang w:val="en-US"/>
        </w:rPr>
        <w:t>Rother</w:t>
      </w:r>
      <w:proofErr w:type="spellEnd"/>
      <w:r w:rsidR="00FC42E4">
        <w:rPr>
          <w:color w:val="333333"/>
          <w:sz w:val="24"/>
          <w:szCs w:val="24"/>
          <w:lang w:val="en-US"/>
        </w:rPr>
        <w:t xml:space="preserve">. </w:t>
      </w:r>
      <w:r w:rsidR="001A5F65">
        <w:rPr>
          <w:color w:val="333333"/>
          <w:sz w:val="24"/>
          <w:szCs w:val="24"/>
          <w:lang w:val="en-US"/>
        </w:rPr>
        <w:t xml:space="preserve"> </w:t>
      </w:r>
      <w:r w:rsidR="00FC42E4">
        <w:rPr>
          <w:color w:val="333333"/>
          <w:sz w:val="24"/>
          <w:szCs w:val="24"/>
          <w:lang w:val="en-US"/>
        </w:rPr>
        <w:t>Our main aim</w:t>
      </w:r>
      <w:r w:rsidRPr="004827F2">
        <w:rPr>
          <w:color w:val="333333"/>
          <w:sz w:val="24"/>
          <w:szCs w:val="24"/>
          <w:lang w:val="en-US"/>
        </w:rPr>
        <w:t xml:space="preserve"> is to provide a service for those on low in</w:t>
      </w:r>
      <w:r w:rsidR="00FC42E4">
        <w:rPr>
          <w:color w:val="333333"/>
          <w:sz w:val="24"/>
          <w:szCs w:val="24"/>
          <w:lang w:val="en-US"/>
        </w:rPr>
        <w:t>come or living on benefits but we also offer funded sessions for those affected by suicide, sexual abuse and trauma etc.</w:t>
      </w:r>
      <w:r w:rsidRPr="004827F2">
        <w:rPr>
          <w:color w:val="333333"/>
          <w:sz w:val="24"/>
          <w:szCs w:val="24"/>
          <w:lang w:val="en-US"/>
        </w:rPr>
        <w:t xml:space="preserve"> The counselling is delivered by </w:t>
      </w:r>
      <w:r w:rsidR="00FC42E4">
        <w:rPr>
          <w:color w:val="333333"/>
          <w:sz w:val="24"/>
          <w:szCs w:val="24"/>
          <w:lang w:val="en-US"/>
        </w:rPr>
        <w:t xml:space="preserve">(predominantly) </w:t>
      </w:r>
      <w:r w:rsidRPr="004827F2">
        <w:rPr>
          <w:color w:val="333333"/>
          <w:sz w:val="24"/>
          <w:szCs w:val="24"/>
          <w:lang w:val="en-US"/>
        </w:rPr>
        <w:t>volunteer counsellors and we have an inc</w:t>
      </w:r>
      <w:r w:rsidR="00FC42E4">
        <w:rPr>
          <w:color w:val="333333"/>
          <w:sz w:val="24"/>
          <w:szCs w:val="24"/>
          <w:lang w:val="en-US"/>
        </w:rPr>
        <w:t>reasing demand for our services and increasing levels of complexity.</w:t>
      </w:r>
      <w:r w:rsidR="002768DE">
        <w:rPr>
          <w:color w:val="333333"/>
          <w:sz w:val="24"/>
          <w:szCs w:val="24"/>
          <w:lang w:val="en-US"/>
        </w:rPr>
        <w:t xml:space="preserve">  The s</w:t>
      </w:r>
      <w:r w:rsidR="00277A2D">
        <w:rPr>
          <w:color w:val="333333"/>
          <w:sz w:val="24"/>
          <w:szCs w:val="24"/>
          <w:lang w:val="en-US"/>
        </w:rPr>
        <w:t>ervice was established in 1992.</w:t>
      </w:r>
    </w:p>
    <w:p w14:paraId="6A8F96A9" w14:textId="4F74A1AD" w:rsidR="00F14C5D" w:rsidRPr="00987025" w:rsidRDefault="00D02CF4" w:rsidP="00F14C5D">
      <w:pPr>
        <w:rPr>
          <w:b/>
          <w:sz w:val="28"/>
          <w:szCs w:val="28"/>
        </w:rPr>
      </w:pPr>
      <w:r>
        <w:rPr>
          <w:b/>
          <w:sz w:val="28"/>
          <w:szCs w:val="28"/>
        </w:rPr>
        <w:t>Job Description</w:t>
      </w:r>
      <w:bookmarkStart w:id="0" w:name="_GoBack"/>
      <w:bookmarkEnd w:id="0"/>
    </w:p>
    <w:tbl>
      <w:tblPr>
        <w:tblStyle w:val="TableGrid"/>
        <w:tblW w:w="5000" w:type="pct"/>
        <w:tblLook w:val="04A0" w:firstRow="1" w:lastRow="0" w:firstColumn="1" w:lastColumn="0" w:noHBand="0" w:noVBand="1"/>
      </w:tblPr>
      <w:tblGrid>
        <w:gridCol w:w="9016"/>
      </w:tblGrid>
      <w:tr w:rsidR="00494896" w14:paraId="6A8F96AC" w14:textId="77777777" w:rsidTr="35B685F0">
        <w:tc>
          <w:tcPr>
            <w:tcW w:w="5000" w:type="pct"/>
          </w:tcPr>
          <w:p w14:paraId="6A8F96AB" w14:textId="78CA71E1" w:rsidR="0085194C" w:rsidRDefault="0035508D" w:rsidP="00F14C5D">
            <w:r>
              <w:t>Provide</w:t>
            </w:r>
            <w:r w:rsidR="0085194C">
              <w:t xml:space="preserve"> high qu</w:t>
            </w:r>
            <w:r w:rsidR="00B95ABF">
              <w:t xml:space="preserve">ality clinical supervision to </w:t>
            </w:r>
            <w:r w:rsidR="0085194C">
              <w:t>group</w:t>
            </w:r>
            <w:r w:rsidR="00B95ABF">
              <w:t>s</w:t>
            </w:r>
            <w:r w:rsidR="0085194C">
              <w:t xml:space="preserve"> of 4 counsellors – both students and qualified</w:t>
            </w:r>
            <w:r w:rsidR="00B95ABF">
              <w:t>, highly-experienced</w:t>
            </w:r>
            <w:r w:rsidR="0085194C">
              <w:t xml:space="preserve"> practitioners.</w:t>
            </w:r>
          </w:p>
        </w:tc>
      </w:tr>
      <w:tr w:rsidR="00D86ECD" w14:paraId="1CE5815A" w14:textId="77777777" w:rsidTr="35B685F0">
        <w:tc>
          <w:tcPr>
            <w:tcW w:w="5000" w:type="pct"/>
          </w:tcPr>
          <w:p w14:paraId="2D331CD2" w14:textId="19F822E4" w:rsidR="00D86ECD" w:rsidRDefault="00D86ECD" w:rsidP="00F14C5D">
            <w:r>
              <w:t>Conduct clinical assessments of clients referred to the service.</w:t>
            </w:r>
          </w:p>
        </w:tc>
      </w:tr>
      <w:tr w:rsidR="007C79D3" w14:paraId="6A8F96AF" w14:textId="77777777" w:rsidTr="35B685F0">
        <w:tc>
          <w:tcPr>
            <w:tcW w:w="5000" w:type="pct"/>
          </w:tcPr>
          <w:p w14:paraId="6A8F96AE" w14:textId="3AC69D93" w:rsidR="00357E94" w:rsidRDefault="0085194C" w:rsidP="00F14C5D">
            <w:r>
              <w:t>Establish positive and proactive rela</w:t>
            </w:r>
            <w:r w:rsidR="00442F52">
              <w:t>tionships with all supervisees,</w:t>
            </w:r>
            <w:r w:rsidR="0035508D">
              <w:t xml:space="preserve"> </w:t>
            </w:r>
            <w:r w:rsidR="00442F52">
              <w:t>manager and admin team and Trustees.</w:t>
            </w:r>
          </w:p>
        </w:tc>
      </w:tr>
      <w:tr w:rsidR="0035508D" w14:paraId="21058F37" w14:textId="77777777" w:rsidTr="35B685F0">
        <w:tc>
          <w:tcPr>
            <w:tcW w:w="5000" w:type="pct"/>
          </w:tcPr>
          <w:p w14:paraId="415CD288" w14:textId="21E227F5" w:rsidR="0035508D" w:rsidRDefault="0035508D" w:rsidP="00F14C5D">
            <w:r>
              <w:t>Nurture skills and ta</w:t>
            </w:r>
            <w:r w:rsidR="00DE3C71">
              <w:t>lent</w:t>
            </w:r>
            <w:r>
              <w:t xml:space="preserve"> to enable supervisees to grow and develop appropriately.</w:t>
            </w:r>
          </w:p>
        </w:tc>
      </w:tr>
      <w:tr w:rsidR="0035508D" w14:paraId="48F4B8F3" w14:textId="77777777" w:rsidTr="35B685F0">
        <w:tc>
          <w:tcPr>
            <w:tcW w:w="5000" w:type="pct"/>
          </w:tcPr>
          <w:p w14:paraId="461FB1CC" w14:textId="1145B29D" w:rsidR="0035508D" w:rsidRDefault="001C7473" w:rsidP="00F14C5D">
            <w:r>
              <w:t>Challenge supervisees appropriately to enable them to grow and develop.</w:t>
            </w:r>
          </w:p>
        </w:tc>
      </w:tr>
      <w:tr w:rsidR="00494896" w14:paraId="6A8F96B2" w14:textId="77777777" w:rsidTr="35B685F0">
        <w:tc>
          <w:tcPr>
            <w:tcW w:w="5000" w:type="pct"/>
          </w:tcPr>
          <w:p w14:paraId="6A8F96B1" w14:textId="1A32A9F1" w:rsidR="00357E94" w:rsidRDefault="0085194C" w:rsidP="00F14C5D">
            <w:r>
              <w:t>Engage in regular</w:t>
            </w:r>
            <w:r w:rsidR="00442F52">
              <w:t xml:space="preserve"> communication with CEO </w:t>
            </w:r>
            <w:r>
              <w:t xml:space="preserve">to </w:t>
            </w:r>
            <w:r w:rsidR="00D86ECD">
              <w:t>ensure best delivery of service and allocation of clients to funded projects.</w:t>
            </w:r>
          </w:p>
        </w:tc>
      </w:tr>
      <w:tr w:rsidR="00494896" w14:paraId="6A8F96B5" w14:textId="77777777" w:rsidTr="35B685F0">
        <w:tc>
          <w:tcPr>
            <w:tcW w:w="5000" w:type="pct"/>
          </w:tcPr>
          <w:p w14:paraId="6A8F96B4" w14:textId="4F9F38AE" w:rsidR="00357E94" w:rsidRDefault="0085194C" w:rsidP="00F14C5D">
            <w:r>
              <w:t xml:space="preserve">Attend </w:t>
            </w:r>
            <w:r w:rsidR="6F0B57EE">
              <w:t>team</w:t>
            </w:r>
            <w:r>
              <w:t xml:space="preserve"> </w:t>
            </w:r>
            <w:r w:rsidR="00BA01D9">
              <w:t xml:space="preserve">meetings </w:t>
            </w:r>
            <w:r w:rsidR="2F7377F1">
              <w:t>to ensure understanding of holistic needs of service.</w:t>
            </w:r>
          </w:p>
        </w:tc>
      </w:tr>
      <w:tr w:rsidR="35B685F0" w14:paraId="6BACB9D1" w14:textId="77777777" w:rsidTr="35B685F0">
        <w:tc>
          <w:tcPr>
            <w:tcW w:w="9016" w:type="dxa"/>
          </w:tcPr>
          <w:p w14:paraId="3DB8F028" w14:textId="5CF4027C" w:rsidR="2F7377F1" w:rsidRDefault="2F7377F1" w:rsidP="35B685F0">
            <w:r>
              <w:t>Attend regular meetings with CEO to ensure full understanding of changes to the service.</w:t>
            </w:r>
          </w:p>
        </w:tc>
      </w:tr>
      <w:tr w:rsidR="00597D4D" w14:paraId="6A8F96B8" w14:textId="77777777" w:rsidTr="35B685F0">
        <w:tc>
          <w:tcPr>
            <w:tcW w:w="5000" w:type="pct"/>
          </w:tcPr>
          <w:p w14:paraId="6A8F96B7" w14:textId="0585BDA0" w:rsidR="00597D4D" w:rsidRDefault="00BA01D9" w:rsidP="00F14C5D">
            <w:r>
              <w:t xml:space="preserve">Attend CPD workshops to ensure understanding </w:t>
            </w:r>
            <w:r w:rsidR="00412CE3">
              <w:t>of changes within the sector and demonstrate the assimilation of this learning into practice.</w:t>
            </w:r>
          </w:p>
        </w:tc>
      </w:tr>
      <w:tr w:rsidR="00DE3C71" w14:paraId="3B4AB39E" w14:textId="77777777" w:rsidTr="35B685F0">
        <w:tc>
          <w:tcPr>
            <w:tcW w:w="5000" w:type="pct"/>
          </w:tcPr>
          <w:p w14:paraId="00439228" w14:textId="038597E2" w:rsidR="00DE3C71" w:rsidRDefault="00DE3C71" w:rsidP="00F14C5D">
            <w:r>
              <w:t>Provide clear case management alongside clinical input.</w:t>
            </w:r>
          </w:p>
        </w:tc>
      </w:tr>
      <w:tr w:rsidR="007C79D3" w14:paraId="6A8F96BB" w14:textId="77777777" w:rsidTr="35B685F0">
        <w:tc>
          <w:tcPr>
            <w:tcW w:w="5000" w:type="pct"/>
          </w:tcPr>
          <w:p w14:paraId="6A8F96BA" w14:textId="39C573A4" w:rsidR="005D051F" w:rsidRDefault="001A5F65" w:rsidP="00F14C5D">
            <w:r>
              <w:lastRenderedPageBreak/>
              <w:t xml:space="preserve">Ensure full understanding </w:t>
            </w:r>
            <w:r w:rsidR="00D5227E">
              <w:rPr>
                <w:rFonts w:eastAsia="Times New Roman"/>
              </w:rPr>
              <w:t xml:space="preserve">and implementation of safeguarding policies </w:t>
            </w:r>
            <w:r>
              <w:t>and procedures in respect of safeguarding and service provision.</w:t>
            </w:r>
          </w:p>
        </w:tc>
      </w:tr>
      <w:tr w:rsidR="006F3365" w14:paraId="6A8F96BE" w14:textId="77777777" w:rsidTr="35B685F0">
        <w:tc>
          <w:tcPr>
            <w:tcW w:w="5000" w:type="pct"/>
          </w:tcPr>
          <w:p w14:paraId="6A8F96BD" w14:textId="2144DA3E" w:rsidR="00B66C38" w:rsidRDefault="001A5F65" w:rsidP="00B66C38">
            <w:r>
              <w:t xml:space="preserve">Ensure all safeguarding issues are </w:t>
            </w:r>
            <w:r w:rsidR="00412CE3">
              <w:t>managed following CPC policy, including accurate documentation</w:t>
            </w:r>
            <w:r>
              <w:t>.</w:t>
            </w:r>
          </w:p>
        </w:tc>
      </w:tr>
      <w:tr w:rsidR="007C79D3" w14:paraId="6A8F96C1" w14:textId="77777777" w:rsidTr="35B685F0">
        <w:tc>
          <w:tcPr>
            <w:tcW w:w="5000" w:type="pct"/>
          </w:tcPr>
          <w:p w14:paraId="6A8F96C0" w14:textId="4B9289BD" w:rsidR="00101002" w:rsidRDefault="00BA01D9" w:rsidP="00F14C5D">
            <w:r>
              <w:t>Provide honest and constructive feedback and put in place strategies to address clinical performance improvements where necessary and make manager aware of plans.</w:t>
            </w:r>
          </w:p>
        </w:tc>
      </w:tr>
      <w:tr w:rsidR="007C79D3" w14:paraId="6A8F96C4" w14:textId="77777777" w:rsidTr="35B685F0">
        <w:tc>
          <w:tcPr>
            <w:tcW w:w="5000" w:type="pct"/>
          </w:tcPr>
          <w:p w14:paraId="6A8F96C3" w14:textId="117A9F14" w:rsidR="00357E94" w:rsidRDefault="00BA01D9" w:rsidP="00F14C5D">
            <w:r>
              <w:t xml:space="preserve">Reflect with supervisees on how to work </w:t>
            </w:r>
            <w:r w:rsidR="001A26F8">
              <w:t>with all aspects of difference in the therapy room –culturally, sexually, religious beliefs etc.</w:t>
            </w:r>
          </w:p>
        </w:tc>
      </w:tr>
      <w:tr w:rsidR="002768DE" w14:paraId="6A8F96C7" w14:textId="77777777" w:rsidTr="35B685F0">
        <w:tc>
          <w:tcPr>
            <w:tcW w:w="5000" w:type="pct"/>
          </w:tcPr>
          <w:p w14:paraId="6A8F96C6" w14:textId="7C249F2A" w:rsidR="002768DE" w:rsidRDefault="001A26F8" w:rsidP="000B420B">
            <w:r>
              <w:t xml:space="preserve">Provide honest, effective and productive information relating to appraisals </w:t>
            </w:r>
            <w:r w:rsidR="0035508D">
              <w:t xml:space="preserve">of supervisees </w:t>
            </w:r>
            <w:r>
              <w:t>to the manager.</w:t>
            </w:r>
          </w:p>
        </w:tc>
      </w:tr>
      <w:tr w:rsidR="00FD21E4" w14:paraId="6A8F96CA" w14:textId="77777777" w:rsidTr="35B685F0">
        <w:tc>
          <w:tcPr>
            <w:tcW w:w="5000" w:type="pct"/>
          </w:tcPr>
          <w:p w14:paraId="6A8F96C9" w14:textId="3DAE4332" w:rsidR="00976B51" w:rsidRDefault="001A26F8" w:rsidP="00F14C5D">
            <w:r>
              <w:t xml:space="preserve">Provide honest, effective and productive information </w:t>
            </w:r>
            <w:r w:rsidR="0035508D">
              <w:t>relating to student’s</w:t>
            </w:r>
            <w:r>
              <w:t xml:space="preserve"> college requests</w:t>
            </w:r>
            <w:r w:rsidR="1DC51ACD">
              <w:t>.</w:t>
            </w:r>
          </w:p>
        </w:tc>
      </w:tr>
      <w:tr w:rsidR="00CE04C7" w:rsidRPr="00CE04C7" w14:paraId="00E3E67E" w14:textId="77777777" w:rsidTr="35B685F0">
        <w:tc>
          <w:tcPr>
            <w:tcW w:w="5000" w:type="pct"/>
          </w:tcPr>
          <w:p w14:paraId="25A9DF2F" w14:textId="4AFF54D8" w:rsidR="00A16CB9" w:rsidRPr="00CE04C7" w:rsidRDefault="00A16CB9" w:rsidP="00F14C5D">
            <w:r w:rsidRPr="00CE04C7">
              <w:t>Liaise eff</w:t>
            </w:r>
            <w:r w:rsidR="00442F52">
              <w:t>ectively and regularly with co-</w:t>
            </w:r>
            <w:r w:rsidRPr="00CE04C7">
              <w:t>Clinical Lead</w:t>
            </w:r>
          </w:p>
        </w:tc>
      </w:tr>
    </w:tbl>
    <w:p w14:paraId="6A8F96CC" w14:textId="77777777" w:rsidR="00F14C5D" w:rsidRPr="00CE04C7" w:rsidRDefault="00987025" w:rsidP="00F14C5D">
      <w:pPr>
        <w:rPr>
          <w:b/>
          <w:sz w:val="28"/>
          <w:szCs w:val="28"/>
        </w:rPr>
      </w:pPr>
      <w:r w:rsidRPr="00CE04C7">
        <w:rPr>
          <w:b/>
          <w:sz w:val="28"/>
          <w:szCs w:val="28"/>
        </w:rPr>
        <w:t>Person Specification</w:t>
      </w:r>
    </w:p>
    <w:tbl>
      <w:tblPr>
        <w:tblStyle w:val="TableGrid"/>
        <w:tblW w:w="5000" w:type="pct"/>
        <w:tblLook w:val="04A0" w:firstRow="1" w:lastRow="0" w:firstColumn="1" w:lastColumn="0" w:noHBand="0" w:noVBand="1"/>
      </w:tblPr>
      <w:tblGrid>
        <w:gridCol w:w="9016"/>
      </w:tblGrid>
      <w:tr w:rsidR="00987025" w14:paraId="6A8F96CF" w14:textId="77777777" w:rsidTr="00987025">
        <w:tc>
          <w:tcPr>
            <w:tcW w:w="5000" w:type="pct"/>
          </w:tcPr>
          <w:p w14:paraId="6A8F96CE" w14:textId="792FDB63" w:rsidR="00A36E20" w:rsidRPr="00593747" w:rsidRDefault="006C3B10" w:rsidP="00F14C5D">
            <w:r>
              <w:t>Hold</w:t>
            </w:r>
            <w:r w:rsidR="00442F52">
              <w:t>s</w:t>
            </w:r>
            <w:r>
              <w:t xml:space="preserve"> a Cli</w:t>
            </w:r>
            <w:r w:rsidR="00B95ABF">
              <w:t>nical Supervision qualification – pre</w:t>
            </w:r>
            <w:r w:rsidR="00442F52">
              <w:t>ferably Integrative Humanistic but with full working understanding of all modalities.</w:t>
            </w:r>
          </w:p>
        </w:tc>
      </w:tr>
      <w:tr w:rsidR="00442F52" w14:paraId="2482175D" w14:textId="77777777" w:rsidTr="00987025">
        <w:tc>
          <w:tcPr>
            <w:tcW w:w="5000" w:type="pct"/>
          </w:tcPr>
          <w:p w14:paraId="76A49F59" w14:textId="72713142" w:rsidR="00442F52" w:rsidRDefault="00442F52" w:rsidP="00F14C5D">
            <w:r>
              <w:t>Has extensive experience of providing clinical supervision to both qualified and student counsellors.</w:t>
            </w:r>
          </w:p>
        </w:tc>
      </w:tr>
      <w:tr w:rsidR="00C80B79" w14:paraId="6A8F96D2" w14:textId="77777777" w:rsidTr="00987025">
        <w:tc>
          <w:tcPr>
            <w:tcW w:w="5000" w:type="pct"/>
          </w:tcPr>
          <w:p w14:paraId="6A8F96D1" w14:textId="7B7BA809" w:rsidR="00357E94" w:rsidRDefault="006C3B10" w:rsidP="00357E94">
            <w:r>
              <w:t>Hold</w:t>
            </w:r>
            <w:r w:rsidR="00442F52">
              <w:t>s</w:t>
            </w:r>
            <w:r>
              <w:t xml:space="preserve"> a current membership of relevant governing body.</w:t>
            </w:r>
          </w:p>
        </w:tc>
      </w:tr>
      <w:tr w:rsidR="00987025" w14:paraId="6A8F96D5" w14:textId="77777777" w:rsidTr="00987025">
        <w:tc>
          <w:tcPr>
            <w:tcW w:w="5000" w:type="pct"/>
          </w:tcPr>
          <w:p w14:paraId="6A8F96D4" w14:textId="0AB838B4" w:rsidR="00BF1B2C" w:rsidRPr="00A36E20" w:rsidRDefault="00BF1B2C" w:rsidP="00F14C5D">
            <w:r>
              <w:t>Has</w:t>
            </w:r>
            <w:r w:rsidR="00B95ABF">
              <w:t xml:space="preserve"> e</w:t>
            </w:r>
            <w:r w:rsidR="006C3B10">
              <w:t>xtensive exper</w:t>
            </w:r>
            <w:r w:rsidR="00442F52">
              <w:t>ience as a practising therapist working with complex and diverse cases.</w:t>
            </w:r>
          </w:p>
        </w:tc>
      </w:tr>
      <w:tr w:rsidR="00BF1B2C" w14:paraId="239E21F9" w14:textId="77777777" w:rsidTr="00987025">
        <w:tc>
          <w:tcPr>
            <w:tcW w:w="5000" w:type="pct"/>
          </w:tcPr>
          <w:p w14:paraId="223D4573" w14:textId="6EF1EBF6" w:rsidR="00BF1B2C" w:rsidRDefault="00BF1B2C" w:rsidP="00F14C5D">
            <w:r>
              <w:t>Has extensive experience relating to suicidal clients.</w:t>
            </w:r>
          </w:p>
        </w:tc>
      </w:tr>
      <w:tr w:rsidR="00BF1B2C" w14:paraId="2EFEFD56" w14:textId="77777777" w:rsidTr="00987025">
        <w:tc>
          <w:tcPr>
            <w:tcW w:w="5000" w:type="pct"/>
          </w:tcPr>
          <w:p w14:paraId="49647C3D" w14:textId="37EE220B" w:rsidR="00BF1B2C" w:rsidRDefault="00BF1B2C" w:rsidP="00F14C5D">
            <w:r>
              <w:t>Has extensive experience relating to clients affected by domestic, sexual and childhood abuse.</w:t>
            </w:r>
            <w:r>
              <w:rPr>
                <w:b/>
                <w:sz w:val="28"/>
                <w:szCs w:val="28"/>
              </w:rPr>
              <w:t xml:space="preserve"> </w:t>
            </w:r>
          </w:p>
        </w:tc>
      </w:tr>
      <w:tr w:rsidR="00BF1B2C" w14:paraId="25F89A48" w14:textId="77777777" w:rsidTr="00987025">
        <w:tc>
          <w:tcPr>
            <w:tcW w:w="5000" w:type="pct"/>
          </w:tcPr>
          <w:p w14:paraId="74DB8E8D" w14:textId="1D1589ED" w:rsidR="00BF1B2C" w:rsidRDefault="00BF1B2C" w:rsidP="00F14C5D">
            <w:r>
              <w:t>Has a full understanding of Pre-Trial Therapy procedures.</w:t>
            </w:r>
          </w:p>
        </w:tc>
      </w:tr>
      <w:tr w:rsidR="00A36E20" w14:paraId="6A8F96D8" w14:textId="77777777" w:rsidTr="00987025">
        <w:tc>
          <w:tcPr>
            <w:tcW w:w="5000" w:type="pct"/>
          </w:tcPr>
          <w:p w14:paraId="6A8F96D7" w14:textId="66A19450" w:rsidR="00A36E20" w:rsidRPr="00A36E20" w:rsidRDefault="00BF1B2C" w:rsidP="00F14C5D">
            <w:r>
              <w:t>Has</w:t>
            </w:r>
            <w:r w:rsidR="00B95ABF">
              <w:t xml:space="preserve"> experience of</w:t>
            </w:r>
            <w:r w:rsidR="006C3B10">
              <w:t xml:space="preserve"> working with counsellors from different backgrounds and theoretical models.</w:t>
            </w:r>
          </w:p>
        </w:tc>
      </w:tr>
      <w:tr w:rsidR="00A36E20" w14:paraId="6A8F96DB" w14:textId="77777777" w:rsidTr="00987025">
        <w:tc>
          <w:tcPr>
            <w:tcW w:w="5000" w:type="pct"/>
          </w:tcPr>
          <w:p w14:paraId="6A8F96DA" w14:textId="2F11B3C6" w:rsidR="00A36E20" w:rsidRDefault="00BF1B2C" w:rsidP="00A36E20">
            <w:r>
              <w:t>Has</w:t>
            </w:r>
            <w:r w:rsidR="00B95ABF">
              <w:t xml:space="preserve"> experience</w:t>
            </w:r>
            <w:r w:rsidR="006C3B10">
              <w:t xml:space="preserve"> in working with safeguarding disclosures and referrals. </w:t>
            </w:r>
          </w:p>
        </w:tc>
      </w:tr>
      <w:tr w:rsidR="00A36E20" w14:paraId="6A8F96DE" w14:textId="77777777" w:rsidTr="00987025">
        <w:tc>
          <w:tcPr>
            <w:tcW w:w="5000" w:type="pct"/>
          </w:tcPr>
          <w:p w14:paraId="6A8F96DD" w14:textId="504DD8E2" w:rsidR="00A36E20" w:rsidRDefault="00BF1B2C" w:rsidP="00A36E20">
            <w:r>
              <w:t>Has</w:t>
            </w:r>
            <w:r w:rsidR="006C3B10">
              <w:t xml:space="preserve"> an understanding of issues faced by clients working with multi-agencies.</w:t>
            </w:r>
          </w:p>
        </w:tc>
      </w:tr>
      <w:tr w:rsidR="00A36E20" w14:paraId="6A8F96E1" w14:textId="77777777" w:rsidTr="00987025">
        <w:tc>
          <w:tcPr>
            <w:tcW w:w="5000" w:type="pct"/>
          </w:tcPr>
          <w:p w14:paraId="6A8F96E0" w14:textId="7E5907A3" w:rsidR="00A36E20" w:rsidRDefault="00BF1B2C" w:rsidP="00A36E20">
            <w:r>
              <w:t>Has</w:t>
            </w:r>
            <w:r w:rsidR="006C3B10">
              <w:t xml:space="preserve"> a sound understand of equal opportunities and working with diversity.</w:t>
            </w:r>
          </w:p>
        </w:tc>
      </w:tr>
      <w:tr w:rsidR="00A36E20" w14:paraId="6A8F96E6" w14:textId="77777777" w:rsidTr="00987025">
        <w:tc>
          <w:tcPr>
            <w:tcW w:w="5000" w:type="pct"/>
          </w:tcPr>
          <w:p w14:paraId="6A8F96E5" w14:textId="58979E1D" w:rsidR="00A36E20" w:rsidRDefault="00434FD6" w:rsidP="00A36E20">
            <w:r>
              <w:t>Has a commitm</w:t>
            </w:r>
            <w:r w:rsidR="00E71F10">
              <w:t>ent to attend CPD and is able to demonstrate how this learning has been assimilated into their practice.</w:t>
            </w:r>
          </w:p>
        </w:tc>
      </w:tr>
      <w:tr w:rsidR="00FD21E4" w14:paraId="6A8F96E9" w14:textId="77777777" w:rsidTr="00987025">
        <w:tc>
          <w:tcPr>
            <w:tcW w:w="5000" w:type="pct"/>
          </w:tcPr>
          <w:p w14:paraId="6A8F96E8" w14:textId="5FD27199" w:rsidR="00C80B79" w:rsidRDefault="00434FD6" w:rsidP="00A36E20">
            <w:r>
              <w:t>Ensures that clinical supervision focuses on clinical delivery alongside the managerial constraints of the service.</w:t>
            </w:r>
          </w:p>
        </w:tc>
      </w:tr>
      <w:tr w:rsidR="00FE3B85" w14:paraId="6A8F96EC" w14:textId="77777777" w:rsidTr="00987025">
        <w:tc>
          <w:tcPr>
            <w:tcW w:w="5000" w:type="pct"/>
          </w:tcPr>
          <w:p w14:paraId="6A8F96EB" w14:textId="4214A70F" w:rsidR="00976B51" w:rsidRDefault="00434FD6" w:rsidP="00B66C38">
            <w:r>
              <w:t>Demonstrates an ability to recognise and manage all safeguarding concerns.</w:t>
            </w:r>
          </w:p>
        </w:tc>
      </w:tr>
      <w:tr w:rsidR="00544D44" w14:paraId="6A8F96EF" w14:textId="77777777" w:rsidTr="00987025">
        <w:tc>
          <w:tcPr>
            <w:tcW w:w="5000" w:type="pct"/>
          </w:tcPr>
          <w:p w14:paraId="6A8F96EE" w14:textId="66ACA97C" w:rsidR="00544D44" w:rsidRDefault="00544D44" w:rsidP="00976B51">
            <w:r>
              <w:t>Must be flexible to meet the needs of the service.</w:t>
            </w:r>
          </w:p>
        </w:tc>
      </w:tr>
      <w:tr w:rsidR="00434FD6" w14:paraId="4C033436" w14:textId="77777777" w:rsidTr="00987025">
        <w:tc>
          <w:tcPr>
            <w:tcW w:w="5000" w:type="pct"/>
          </w:tcPr>
          <w:p w14:paraId="51768CC5" w14:textId="769B2EAB" w:rsidR="00434FD6" w:rsidRDefault="00434FD6" w:rsidP="00976B51">
            <w:r>
              <w:t>Proje</w:t>
            </w:r>
            <w:r w:rsidR="00B20C0B">
              <w:t>cts a positive image of CPC in order to achieve high outcomes.</w:t>
            </w:r>
          </w:p>
        </w:tc>
      </w:tr>
    </w:tbl>
    <w:p w14:paraId="72BB9AF0" w14:textId="77777777" w:rsidR="00A16CB9" w:rsidRDefault="00A16CB9" w:rsidP="35B685F0">
      <w:pPr>
        <w:rPr>
          <w:sz w:val="20"/>
          <w:szCs w:val="20"/>
        </w:rPr>
      </w:pPr>
    </w:p>
    <w:p w14:paraId="65D0A6B2" w14:textId="7119662B" w:rsidR="00DE09AD" w:rsidRPr="00F527C7" w:rsidRDefault="00DE09AD" w:rsidP="35B685F0">
      <w:pPr>
        <w:rPr>
          <w:sz w:val="20"/>
          <w:szCs w:val="20"/>
        </w:rPr>
      </w:pPr>
      <w:r w:rsidRPr="35B685F0">
        <w:rPr>
          <w:sz w:val="20"/>
          <w:szCs w:val="20"/>
        </w:rPr>
        <w:t xml:space="preserve">Counselling Plus Community strives to be an Equal Opportunities employer (within the limitations of the building) and we recruit on ability without regard to race, age, religion, physical or mental history </w:t>
      </w:r>
      <w:proofErr w:type="spellStart"/>
      <w:r w:rsidRPr="35B685F0">
        <w:rPr>
          <w:sz w:val="20"/>
          <w:szCs w:val="20"/>
        </w:rPr>
        <w:t>etc</w:t>
      </w:r>
      <w:proofErr w:type="spellEnd"/>
    </w:p>
    <w:p w14:paraId="1097F27A" w14:textId="77777777" w:rsidR="00DE09AD" w:rsidRPr="00F527C7" w:rsidRDefault="00DE09AD" w:rsidP="00DE09AD">
      <w:pPr>
        <w:rPr>
          <w:sz w:val="20"/>
          <w:szCs w:val="20"/>
        </w:rPr>
      </w:pPr>
      <w:r w:rsidRPr="00F527C7">
        <w:rPr>
          <w:sz w:val="20"/>
          <w:szCs w:val="20"/>
        </w:rPr>
        <w:t>This post requires an Enhanced DBS check (Disclosure and Barring Service - previously CRB).</w:t>
      </w:r>
    </w:p>
    <w:p w14:paraId="303DF6CE" w14:textId="77777777" w:rsidR="00DE09AD" w:rsidRPr="00F527C7" w:rsidRDefault="00DE09AD" w:rsidP="00DE09AD">
      <w:pPr>
        <w:rPr>
          <w:sz w:val="20"/>
          <w:szCs w:val="20"/>
        </w:rPr>
      </w:pPr>
      <w:r w:rsidRPr="00F527C7">
        <w:rPr>
          <w:sz w:val="20"/>
          <w:szCs w:val="20"/>
        </w:rPr>
        <w:t>This job description is subject to amendment without changing the level of responsibility.</w:t>
      </w:r>
    </w:p>
    <w:p w14:paraId="33E6AA3B" w14:textId="77777777" w:rsidR="00DE09AD" w:rsidRPr="00F14C5D" w:rsidRDefault="00DE09AD" w:rsidP="00F14C5D"/>
    <w:sectPr w:rsidR="00DE09AD" w:rsidRPr="00F14C5D" w:rsidSect="00324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2"/>
    <w:rsid w:val="00050F30"/>
    <w:rsid w:val="00053F4C"/>
    <w:rsid w:val="0009363D"/>
    <w:rsid w:val="000B420B"/>
    <w:rsid w:val="00101002"/>
    <w:rsid w:val="00140E32"/>
    <w:rsid w:val="00184DED"/>
    <w:rsid w:val="001914C2"/>
    <w:rsid w:val="001A0F99"/>
    <w:rsid w:val="001A26F8"/>
    <w:rsid w:val="001A5F65"/>
    <w:rsid w:val="001C290B"/>
    <w:rsid w:val="001C7473"/>
    <w:rsid w:val="002001F1"/>
    <w:rsid w:val="002273AF"/>
    <w:rsid w:val="00270951"/>
    <w:rsid w:val="002768DE"/>
    <w:rsid w:val="00277A2D"/>
    <w:rsid w:val="002D14AD"/>
    <w:rsid w:val="002E6192"/>
    <w:rsid w:val="00324D78"/>
    <w:rsid w:val="0035508D"/>
    <w:rsid w:val="003570C4"/>
    <w:rsid w:val="00357E94"/>
    <w:rsid w:val="00366D77"/>
    <w:rsid w:val="003A13EE"/>
    <w:rsid w:val="003B10F6"/>
    <w:rsid w:val="003D0B2B"/>
    <w:rsid w:val="003E495C"/>
    <w:rsid w:val="00412CE3"/>
    <w:rsid w:val="00434FD6"/>
    <w:rsid w:val="00442F52"/>
    <w:rsid w:val="0046116E"/>
    <w:rsid w:val="004827F2"/>
    <w:rsid w:val="00494896"/>
    <w:rsid w:val="004A119A"/>
    <w:rsid w:val="004B7DD0"/>
    <w:rsid w:val="004C17EC"/>
    <w:rsid w:val="00544D44"/>
    <w:rsid w:val="00552C29"/>
    <w:rsid w:val="00574A27"/>
    <w:rsid w:val="00593747"/>
    <w:rsid w:val="00597D4D"/>
    <w:rsid w:val="005A4DA4"/>
    <w:rsid w:val="005B37C2"/>
    <w:rsid w:val="005C4BF7"/>
    <w:rsid w:val="005D051F"/>
    <w:rsid w:val="006304B4"/>
    <w:rsid w:val="0066196A"/>
    <w:rsid w:val="006A5B77"/>
    <w:rsid w:val="006C3B10"/>
    <w:rsid w:val="006F3365"/>
    <w:rsid w:val="006F5BE8"/>
    <w:rsid w:val="00713DBC"/>
    <w:rsid w:val="00730F77"/>
    <w:rsid w:val="007A5C94"/>
    <w:rsid w:val="007C79D3"/>
    <w:rsid w:val="007F70AA"/>
    <w:rsid w:val="0085194C"/>
    <w:rsid w:val="00877F85"/>
    <w:rsid w:val="00897337"/>
    <w:rsid w:val="008A4258"/>
    <w:rsid w:val="008A70CF"/>
    <w:rsid w:val="00934933"/>
    <w:rsid w:val="00976548"/>
    <w:rsid w:val="00976B51"/>
    <w:rsid w:val="00987025"/>
    <w:rsid w:val="009935BD"/>
    <w:rsid w:val="009B403A"/>
    <w:rsid w:val="009D5F74"/>
    <w:rsid w:val="009E6DAE"/>
    <w:rsid w:val="00A16CB9"/>
    <w:rsid w:val="00A2245F"/>
    <w:rsid w:val="00A36E20"/>
    <w:rsid w:val="00AE7279"/>
    <w:rsid w:val="00B01E39"/>
    <w:rsid w:val="00B20C0B"/>
    <w:rsid w:val="00B4351B"/>
    <w:rsid w:val="00B66C38"/>
    <w:rsid w:val="00B847D3"/>
    <w:rsid w:val="00B95ABF"/>
    <w:rsid w:val="00BA01D9"/>
    <w:rsid w:val="00BF1B2C"/>
    <w:rsid w:val="00C122C0"/>
    <w:rsid w:val="00C80B79"/>
    <w:rsid w:val="00C864C6"/>
    <w:rsid w:val="00CE04C7"/>
    <w:rsid w:val="00D02CF4"/>
    <w:rsid w:val="00D30C45"/>
    <w:rsid w:val="00D5227E"/>
    <w:rsid w:val="00D6194C"/>
    <w:rsid w:val="00D66354"/>
    <w:rsid w:val="00D80E25"/>
    <w:rsid w:val="00D85CFA"/>
    <w:rsid w:val="00D86ECD"/>
    <w:rsid w:val="00D966E4"/>
    <w:rsid w:val="00DD4983"/>
    <w:rsid w:val="00DE09AD"/>
    <w:rsid w:val="00DE11C0"/>
    <w:rsid w:val="00DE3C71"/>
    <w:rsid w:val="00DF6121"/>
    <w:rsid w:val="00E20272"/>
    <w:rsid w:val="00E36FD2"/>
    <w:rsid w:val="00E66498"/>
    <w:rsid w:val="00E71F10"/>
    <w:rsid w:val="00E76649"/>
    <w:rsid w:val="00F14C5D"/>
    <w:rsid w:val="00FB2462"/>
    <w:rsid w:val="00FC42E4"/>
    <w:rsid w:val="00FC7B57"/>
    <w:rsid w:val="00FD21E4"/>
    <w:rsid w:val="00FE3B85"/>
    <w:rsid w:val="00FF4780"/>
    <w:rsid w:val="00FF61DD"/>
    <w:rsid w:val="053DEB9A"/>
    <w:rsid w:val="09650399"/>
    <w:rsid w:val="130BE5DF"/>
    <w:rsid w:val="13EF4C23"/>
    <w:rsid w:val="1DC51ACD"/>
    <w:rsid w:val="218E26CE"/>
    <w:rsid w:val="221D0BDF"/>
    <w:rsid w:val="23FCA43F"/>
    <w:rsid w:val="29E2C64B"/>
    <w:rsid w:val="2F7377F1"/>
    <w:rsid w:val="35B685F0"/>
    <w:rsid w:val="4E6E8E36"/>
    <w:rsid w:val="5859387B"/>
    <w:rsid w:val="59863131"/>
    <w:rsid w:val="69631F38"/>
    <w:rsid w:val="6F0B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9689"/>
  <w15:docId w15:val="{DFEB6937-A3B6-4744-84E7-246FD18B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F1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A650E80E6B5D4BBB05835FF100FFEA" ma:contentTypeVersion="12" ma:contentTypeDescription="Create a new document." ma:contentTypeScope="" ma:versionID="07c064cb92dc042f51493379574cafea">
  <xsd:schema xmlns:xsd="http://www.w3.org/2001/XMLSchema" xmlns:xs="http://www.w3.org/2001/XMLSchema" xmlns:p="http://schemas.microsoft.com/office/2006/metadata/properties" xmlns:ns3="1ed0b56c-18a8-4b05-8a5e-02d1261d99e7" xmlns:ns4="aaff0a69-5562-44af-b380-c52d2049292b" targetNamespace="http://schemas.microsoft.com/office/2006/metadata/properties" ma:root="true" ma:fieldsID="f0da37f369f95ffefc49db089db79912" ns3:_="" ns4:_="">
    <xsd:import namespace="1ed0b56c-18a8-4b05-8a5e-02d1261d99e7"/>
    <xsd:import namespace="aaff0a69-5562-44af-b380-c52d20492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b56c-18a8-4b05-8a5e-02d1261d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f0a69-5562-44af-b380-c52d204929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ADFAD-237D-45B2-BA57-3FCE4F4055B5}">
  <ds:schemaRefs>
    <ds:schemaRef ds:uri="http://purl.org/dc/elements/1.1/"/>
    <ds:schemaRef ds:uri="http://schemas.microsoft.com/office/2006/metadata/properties"/>
    <ds:schemaRef ds:uri="1ed0b56c-18a8-4b05-8a5e-02d1261d99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ff0a69-5562-44af-b380-c52d2049292b"/>
    <ds:schemaRef ds:uri="http://www.w3.org/XML/1998/namespace"/>
    <ds:schemaRef ds:uri="http://purl.org/dc/dcmitype/"/>
  </ds:schemaRefs>
</ds:datastoreItem>
</file>

<file path=customXml/itemProps2.xml><?xml version="1.0" encoding="utf-8"?>
<ds:datastoreItem xmlns:ds="http://schemas.openxmlformats.org/officeDocument/2006/customXml" ds:itemID="{8B3B10E5-DA6F-4BC0-834D-8F5791D20B6A}">
  <ds:schemaRefs>
    <ds:schemaRef ds:uri="http://schemas.microsoft.com/sharepoint/v3/contenttype/forms"/>
  </ds:schemaRefs>
</ds:datastoreItem>
</file>

<file path=customXml/itemProps3.xml><?xml version="1.0" encoding="utf-8"?>
<ds:datastoreItem xmlns:ds="http://schemas.openxmlformats.org/officeDocument/2006/customXml" ds:itemID="{C8821846-C0D0-4BB2-942E-B8B3B3B5A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b56c-18a8-4b05-8a5e-02d1261d99e7"/>
    <ds:schemaRef ds:uri="aaff0a69-5562-44af-b380-c52d20492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Furniture Now</dc:creator>
  <cp:lastModifiedBy>Verra Papaspyrou</cp:lastModifiedBy>
  <cp:revision>2</cp:revision>
  <cp:lastPrinted>2015-07-13T16:24:00Z</cp:lastPrinted>
  <dcterms:created xsi:type="dcterms:W3CDTF">2021-03-15T13:34:00Z</dcterms:created>
  <dcterms:modified xsi:type="dcterms:W3CDTF">2021-03-15T13:34:00Z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0x01010064A650E80E6B5D4BBB05835FF100FFEA</vt:lpwstr>
  </property>
</Properties>
</file>